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Das Vokabular</w:t>
      </w:r>
    </w:p>
    <w:p>
      <w:r>
        <w:rPr>
          <w:b w:val="0"/>
          <w:i w:val="0"/>
          <w:color w:val="5B6B7A"/>
          <w:sz w:val="30"/>
        </w:rPr>
        <w:t>Teil 01: Das Fundament der Emotionen</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27.10.2026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01: Das Fundament der Emotionen</w:t>
      </w:r>
    </w:p>
    <w:p>
      <w:pPr>
        <w:pStyle w:val="Heading1"/>
      </w:pPr>
      <w:r>
        <w:t>Das Vokabular</w:t>
      </w:r>
    </w:p>
    <w:p>
      <w:pPr>
        <w:spacing w:after="40"/>
      </w:pPr>
      <w:r>
        <w:rPr>
          <w:b w:val="0"/>
          <w:i/>
          <w:color w:val="5B6B7A"/>
          <w:sz w:val="24"/>
        </w:rPr>
        <w:t>- Vom „Gefühls-Matsch“ zur Klarheit – Deine Sprache als Heilmittel -</w:t>
      </w:r>
    </w:p>
    <w:p>
      <w:r>
        <w:rPr>
          <w:b w:val="0"/>
          <w:i w:val="0"/>
          <w:color w:val="5B6B7A"/>
          <w:sz w:val="18"/>
        </w:rPr>
        <w:t>Armin Hünniger · 22.03.2026 · Gefühls-Kompass</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93-heart.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„Wie geht es dir?“ – „Schlecht.“ Diese Antwort ist der Klassiker in der Depression oder Sucht. Doch „schlecht“ ist kein Gefühl, sondern eine Bewertung. Solange wir unsere Innenwelt nur in Schwarz-Weiß-Kategorien wie „gut“ oder „schlecht“ einteilen, bleiben wir handlungsunfähig. In diesem Kapitel erweitern wir dein emotionales Vokabular. Je präziser du benennen kannst, was du fühlst, desto schneller verliert das Gefühl seine überwältigende Macht über dich.</w:t>
      </w:r>
    </w:p>
    <w:p>
      <w:pPr>
        <w:jc w:val="both"/>
      </w:pPr>
      <w:r>
        <w:rPr/>
        <w:t xml:space="preserve">In der Psychologie nennt man das </w:t>
      </w:r>
      <w:r>
        <w:rPr>
          <w:b/>
        </w:rPr>
        <w:t>„Emotional Labeling“</w:t>
      </w:r>
      <w:r>
        <w:rPr/>
        <w:t xml:space="preserve">. Studien zeigen, dass allein das Aussprechen eines präzisen Gefühlsnamens (z. B. „Ich fühle mich gerade </w:t>
      </w:r>
      <w:r>
        <w:rPr>
          <w:i/>
        </w:rPr>
        <w:t>übergangen</w:t>
      </w:r>
      <w:r>
        <w:rPr/>
        <w:t>“ statt nur „wütend“) die Aktivität im Angstzentrum des Gehirns (Amygdala) sofort senkt.</w:t>
      </w:r>
    </w:p>
    <w:p>
      <w:pPr>
        <w:jc w:val="both"/>
      </w:pPr>
      <w:r>
        <w:rPr/>
        <w:t xml:space="preserve">Du hast nun Zugriff auf eine riesige Palette an Nuancen. Nutze die folgende Tabelle als tägliches Werkzeug. Wenn du merkst, dass ein Sturm aufzieht, suche das Wort, das am ehesten zutrifft. Bist du </w:t>
      </w:r>
      <w:r>
        <w:rPr>
          <w:i/>
        </w:rPr>
        <w:t>eifersüchtig</w:t>
      </w:r>
      <w:r>
        <w:rPr/>
        <w:t xml:space="preserve"> oder eigentlich nur </w:t>
      </w:r>
      <w:r>
        <w:rPr>
          <w:i/>
        </w:rPr>
        <w:t>verlustängstlich</w:t>
      </w:r>
      <w:r>
        <w:rPr/>
        <w:t xml:space="preserve">? Bist du </w:t>
      </w:r>
      <w:r>
        <w:rPr>
          <w:i/>
        </w:rPr>
        <w:t>arrogant</w:t>
      </w:r>
      <w:r>
        <w:rPr/>
        <w:t xml:space="preserve"> oder eigentlich nur </w:t>
      </w:r>
      <w:r>
        <w:rPr>
          <w:i/>
        </w:rPr>
        <w:t>eingeschüchtert</w:t>
      </w:r>
      <w:r>
        <w:rPr/>
        <w:t>?</w:t>
      </w:r>
    </w:p>
    <w:p>
      <w:pPr>
        <w:jc w:val="both"/>
      </w:pPr>
      <w:r>
        <w:rPr>
          <w:b/>
        </w:rPr>
        <w:t>Deine tägliche Wort-Wahl:</w:t>
      </w:r>
      <w:r>
        <w:rPr/>
        <w:t xml:space="preserve"> Wähle jeden Abend drei Begriffe aus der Liste, die deinen Tag geprägt haben. Schreibe sie auf. Damit trainierst du dein Gehirn, Gefühle zu differenzieren, statt sie in einem großen Topf zu ertränken.</w:t>
      </w:r>
    </w:p>
    <w:p>
      <w:r>
        <w:rPr>
          <w:color w:val="5B6B7A"/>
        </w:rPr>
        <w:t>____________________________________________________________</w:t>
      </w:r>
    </w:p>
    <w:p>
      <w:pPr>
        <w:pStyle w:val="Heading3"/>
      </w:pPr>
      <w:r>
        <w:rPr/>
        <w:t>Die große Gefühls-Tabelle (Werkzeug-Version)</w:t>
      </w:r>
    </w:p>
    <w:p>
      <w:pPr>
        <w:pStyle w:val="Heading4"/>
      </w:pPr>
      <w:r>
        <w:rPr/>
        <w:t>Dein emotionaler Werkzeugkasten</w:t>
      </w:r>
    </w:p>
    <w:tbl>
      <w:tblPr>
        <w:tblW w:type="auto" w:w="0"/>
        <w:tblLook w:firstColumn="1" w:firstRow="1" w:lastColumn="0" w:lastRow="0" w:noHBand="0" w:noVBand="1" w:val="04A0"/>
        <w:tblBorders/>
      </w:tblPr>
      <w:tblGrid>
        <w:gridCol w:w="4706"/>
        <w:gridCol w:w="4706"/>
      </w:tblGrid>
      <w:tr>
        <w:tc>
          <w:tcPr>
            <w:tcW w:type="dxa" w:w="4706"/>
          </w:tcPr>
          <w:p>
            <w:pPr>
              <w:spacing w:after="40"/>
            </w:pPr>
            <w:r>
              <w:rPr>
                <w:b/>
              </w:rPr>
              <w:t>Basis</w:t>
            </w:r>
          </w:p>
        </w:tc>
        <w:tc>
          <w:tcPr>
            <w:tcW w:type="dxa" w:w="4706"/>
          </w:tcPr>
          <w:p>
            <w:pPr>
              <w:spacing w:after="40"/>
            </w:pPr>
            <w:r>
              <w:rPr>
                <w:b/>
              </w:rPr>
              <w:t>Nuancen (Finde dein Wort)</w:t>
            </w:r>
          </w:p>
        </w:tc>
      </w:tr>
      <w:tr>
        <w:tc>
          <w:tcPr>
            <w:tcW w:type="dxa" w:w="4706"/>
          </w:tcPr>
          <w:p>
            <w:pPr>
              <w:spacing w:after="40"/>
            </w:pPr>
            <w:r>
              <w:rPr/>
              <w:t>Wut</w:t>
            </w:r>
          </w:p>
        </w:tc>
        <w:tc>
          <w:tcPr>
            <w:tcW w:type="dxa" w:w="4706"/>
          </w:tcPr>
          <w:p>
            <w:pPr>
              <w:spacing w:after="40"/>
            </w:pPr>
            <w:r>
              <w:rPr/>
              <w:t>Sauer, frustriert, rachsüchtig, mürrisch, aufgebracht, feindselig, bösartig, genervt</w:t>
            </w:r>
          </w:p>
        </w:tc>
      </w:tr>
      <w:tr>
        <w:tc>
          <w:tcPr>
            <w:tcW w:type="dxa" w:w="4706"/>
          </w:tcPr>
          <w:p>
            <w:pPr>
              <w:spacing w:after="40"/>
            </w:pPr>
            <w:r>
              <w:rPr/>
              <w:t>Trauer</w:t>
            </w:r>
          </w:p>
        </w:tc>
        <w:tc>
          <w:tcPr>
            <w:tcW w:type="dxa" w:w="4706"/>
          </w:tcPr>
          <w:p>
            <w:pPr>
              <w:spacing w:after="40"/>
            </w:pPr>
            <w:r>
              <w:rPr/>
              <w:t>Verletzt, einsam, mutlos, resigniert, weinerlich, hoffnungslos, enttäuscht, kummer</w:t>
            </w:r>
          </w:p>
        </w:tc>
      </w:tr>
      <w:tr>
        <w:tc>
          <w:tcPr>
            <w:tcW w:type="dxa" w:w="4706"/>
          </w:tcPr>
          <w:p>
            <w:pPr>
              <w:spacing w:after="40"/>
            </w:pPr>
            <w:r>
              <w:rPr/>
              <w:t>Angst</w:t>
            </w:r>
          </w:p>
        </w:tc>
        <w:tc>
          <w:tcPr>
            <w:tcW w:type="dxa" w:w="4706"/>
          </w:tcPr>
          <w:p>
            <w:pPr>
              <w:spacing w:after="40"/>
            </w:pPr>
            <w:r>
              <w:rPr/>
              <w:t>Panisch, nervös, besorgt, eingeschüchtert, zitternd, verklemmt, unsicher, alarmiert</w:t>
            </w:r>
          </w:p>
        </w:tc>
      </w:tr>
      <w:tr>
        <w:tc>
          <w:tcPr>
            <w:tcW w:type="dxa" w:w="4706"/>
          </w:tcPr>
          <w:p>
            <w:pPr>
              <w:spacing w:after="40"/>
            </w:pPr>
            <w:r>
              <w:rPr/>
              <w:t>Freude</w:t>
            </w:r>
          </w:p>
        </w:tc>
        <w:tc>
          <w:tcPr>
            <w:tcW w:type="dxa" w:w="4706"/>
          </w:tcPr>
          <w:p>
            <w:pPr>
              <w:spacing w:after="40"/>
            </w:pPr>
            <w:r>
              <w:rPr/>
              <w:t>Dankbar, euphorisch, locker, gelöst, unternehmungslustig, aktiv, inspiriert, glücklich</w:t>
            </w:r>
          </w:p>
        </w:tc>
      </w:tr>
      <w:tr>
        <w:tc>
          <w:tcPr>
            <w:tcW w:type="dxa" w:w="4706"/>
          </w:tcPr>
          <w:p>
            <w:pPr>
              <w:spacing w:after="40"/>
            </w:pPr>
            <w:r>
              <w:rPr/>
              <w:t>Ekel</w:t>
            </w:r>
          </w:p>
        </w:tc>
        <w:tc>
          <w:tcPr>
            <w:tcW w:type="dxa" w:w="4706"/>
          </w:tcPr>
          <w:p>
            <w:pPr>
              <w:spacing w:after="40"/>
            </w:pPr>
            <w:r>
              <w:rPr/>
              <w:t>Abscheu, angeekelt, widerwärtig, befremdlich, scheußlich, abneigung, schaudernd</w:t>
            </w:r>
          </w:p>
        </w:tc>
      </w:tr>
      <w:tr>
        <w:tc>
          <w:tcPr>
            <w:tcW w:type="dxa" w:w="4706"/>
          </w:tcPr>
          <w:p>
            <w:pPr>
              <w:spacing w:after="40"/>
            </w:pPr>
            <w:r>
              <w:rPr/>
              <w:t>Überraschung</w:t>
            </w:r>
          </w:p>
        </w:tc>
        <w:tc>
          <w:tcPr>
            <w:tcW w:type="dxa" w:w="4706"/>
          </w:tcPr>
          <w:p>
            <w:pPr>
              <w:spacing w:after="40"/>
            </w:pPr>
            <w:r>
              <w:rPr/>
              <w:t>Verblüfft, schockiert, fasziniert, sprachlos, irritiert, neugierig, überwältigt</w:t>
            </w:r>
          </w:p>
        </w:tc>
      </w:tr>
      <w:tr>
        <w:tc>
          <w:tcPr>
            <w:tcW w:type="dxa" w:w="4706"/>
          </w:tcPr>
          <w:p>
            <w:pPr>
              <w:spacing w:after="40"/>
            </w:pPr>
            <w:r>
              <w:rPr/>
              <w:t>Verachtung</w:t>
            </w:r>
          </w:p>
        </w:tc>
        <w:tc>
          <w:tcPr>
            <w:tcW w:type="dxa" w:w="4706"/>
          </w:tcPr>
          <w:p>
            <w:pPr>
              <w:spacing w:after="40"/>
            </w:pPr>
            <w:r>
              <w:rPr/>
              <w:t>Abwertend, arrogant, selbstverliebt, herablassend, kritisch, hämisch, gleichgültig</w:t>
            </w:r>
          </w:p>
        </w:tc>
      </w:tr>
    </w:tbl>
    <w:p/>
    <w:p>
      <w:pPr>
        <w:jc w:val="center"/>
      </w:pPr>
      <w:r>
        <w:rPr>
          <w:b/>
        </w:rPr>
        <w:t>Klarheit</w:t>
      </w:r>
      <w:r>
        <w:br/>
      </w:r>
      <w:r>
        <w:rPr/>
        <w:t>„Indem ich meine Gefühle benenne, zähme ich sie. Worte sind die Brücke von der Ohnmacht zurück in meine eigene Kraft.“</w:t>
      </w:r>
    </w:p>
    <w:p>
      <w:pPr>
        <w:jc w:val="both"/>
      </w:pPr>
    </w:p>
    <w:p>
      <w:pPr>
        <w:jc w:val="both"/>
      </w:pP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