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Körper-Feedback</w:t>
      </w:r>
    </w:p>
    <w:p>
      <w:r>
        <w:rPr>
          <w:b w:val="0"/>
          <w:i w:val="0"/>
          <w:color w:val="5B6B7A"/>
          <w:sz w:val="30"/>
        </w:rPr>
        <w:t>Teil 01: Das Fundament der Emotionen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01: Das Fundament der Emotionen</w:t>
      </w:r>
    </w:p>
    <w:p>
      <w:pPr>
        <w:pStyle w:val="Heading1"/>
      </w:pPr>
      <w:r>
        <w:t>Körper-Feedback</w:t>
      </w:r>
    </w:p>
    <w:p>
      <w:pPr>
        <w:spacing w:after="40"/>
      </w:pPr>
      <w:r>
        <w:rPr>
          <w:b w:val="0"/>
          <w:i/>
          <w:color w:val="5B6B7A"/>
          <w:sz w:val="24"/>
        </w:rPr>
        <w:t>- Wo die Seele spricht – Die körperliche Landkarte deiner Gefühle -</w:t>
      </w:r>
    </w:p>
    <w:p>
      <w:r>
        <w:rPr>
          <w:b w:val="0"/>
          <w:i w:val="0"/>
          <w:color w:val="5B6B7A"/>
          <w:sz w:val="18"/>
        </w:rPr>
        <w:t>Armin Hünniger · 22.03.2026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2-heart.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Gefühle finden nicht nur in unserem Kopf statt; sie sind körperliche Ereignisse. Bevor wir kognitiv begreifen, dass wir Angst haben, rast bereits unser Herz. Bevor wir uns eingestehen, dass wir wütend sind, ballen sich unsere Fäuste. Wer lange Zeit Gefühle mit Alkohol oder durch depressive Erstarrung betäubt hat, verliert oft die Verbindung zu diesen körperlichen Signalen. In diesem Kapitel lernen wir, den Körper wieder als „Frühwarnsystem“ zu lesen, um Emotionen zu erkennen, bevor sie uns überrollen.</w:t>
      </w:r>
    </w:p>
    <w:p>
      <w:pPr>
        <w:jc w:val="both"/>
      </w:pPr>
      <w:r>
        <w:rPr/>
        <w:t>Jede der 7 Basisemotionen löst spezifische physiologische Reaktionen aus. Die moderne Forschung zeigt, dass Menschen weltweit Gefühle an ähnlichen Stellen im Körper spüren.</w:t>
      </w:r>
    </w:p>
    <w:p>
      <w:pPr>
        <w:jc w:val="both"/>
      </w:pPr>
      <w:r>
        <w:rPr/>
        <w:t>Hier sind die markantesten körperlichen Marker:</w:t>
      </w:r>
    </w:p>
    <w:p>
      <w:pPr>
        <w:pStyle w:val="ListBullet"/>
        <w:jc w:val="left"/>
      </w:pPr>
      <w:r>
        <w:rPr/>
        <w:br/>
      </w:r>
      <w:r>
        <w:rPr>
          <w:b/>
        </w:rPr>
        <w:t>Angst:</w:t>
      </w:r>
      <w:r>
        <w:rPr/>
        <w:t xml:space="preserve"> Ein flaues Gefühl im Magen, kalte Schweißausbrüche, flache Atmung und das typische „Zittern“. Das Blut fließt in die Beine (Vorbereitung zur Flucht).</w:t>
      </w:r>
      <w:r>
        <w:rPr/>
        <w:br/>
      </w:r>
    </w:p>
    <w:p>
      <w:pPr>
        <w:pStyle w:val="ListBullet"/>
        <w:jc w:val="left"/>
      </w:pPr>
      <w:r>
        <w:rPr/>
        <w:br/>
      </w:r>
      <w:r>
        <w:rPr>
          <w:b/>
        </w:rPr>
        <w:t>Wut:</w:t>
      </w:r>
      <w:r>
        <w:rPr/>
        <w:t xml:space="preserve"> Hitze im Gesicht und im Oberkörper, Anspannung im Kiefer und in den Händen. Das Blut fließt in die Arme (Vorbereitung zum Kampf).</w:t>
      </w:r>
      <w:r>
        <w:rPr/>
        <w:br/>
      </w:r>
    </w:p>
    <w:p>
      <w:pPr>
        <w:pStyle w:val="ListBullet"/>
        <w:jc w:val="left"/>
      </w:pPr>
      <w:r>
        <w:rPr/>
        <w:br/>
      </w:r>
      <w:r>
        <w:rPr>
          <w:b/>
        </w:rPr>
        <w:t>Trauer:</w:t>
      </w:r>
      <w:r>
        <w:rPr/>
        <w:t xml:space="preserve"> Ein schweres Gefühl in der Brust, ein „Kloß im Hals“ und allgemeine Energielosigkeit.</w:t>
      </w:r>
      <w:r>
        <w:rPr/>
        <w:br/>
      </w:r>
    </w:p>
    <w:p>
      <w:pPr>
        <w:pStyle w:val="ListBullet"/>
        <w:jc w:val="left"/>
      </w:pPr>
      <w:r>
        <w:rPr/>
        <w:br/>
      </w:r>
      <w:r>
        <w:rPr>
          <w:b/>
        </w:rPr>
        <w:t>Ekel:</w:t>
      </w:r>
      <w:r>
        <w:rPr/>
        <w:t xml:space="preserve"> Übelkeit im Magenbereich und ein reflexartiges Zusammenziehen der Gesichtsmuskulatur (Nase rümpfen).</w:t>
      </w:r>
      <w:r>
        <w:rPr/>
        <w:br/>
      </w:r>
    </w:p>
    <w:p>
      <w:pPr>
        <w:pStyle w:val="ListBullet"/>
        <w:jc w:val="left"/>
      </w:pPr>
      <w:r>
        <w:rPr/>
        <w:br/>
      </w:r>
      <w:r>
        <w:rPr>
          <w:b/>
        </w:rPr>
        <w:t>Freude:</w:t>
      </w:r>
      <w:r>
        <w:rPr/>
        <w:t xml:space="preserve"> Ein warmes „Fluten“ durch den ganzen Körper, Entspannung der Gesichtszüge und eine aufrechte Körperhaltung.</w:t>
      </w:r>
      <w:r>
        <w:rPr/>
        <w:br/>
      </w:r>
    </w:p>
    <w:p>
      <w:pPr>
        <w:jc w:val="both"/>
      </w:pPr>
      <w:r>
        <w:rPr>
          <w:b/>
        </w:rPr>
        <w:t>Die Übung: Der Body-Scan</w:t>
      </w:r>
      <w:r>
        <w:rPr/>
        <w:t xml:space="preserve"> Setze dich ruhig hin und versuche, ein aktuelles Gefühl in deinem Körper zu verorten. Ist es ein Druck? Eine Hitze? Ein Kribbeln? Indem du das Gefühl körperlich lokalisierst, nimmst du ihm die abstrakte Bedrohlichkeit. Du merkst: „Es ist nur ein körperlicher Reiz, der vorübergeht.“</w:t>
      </w:r>
    </w:p>
    <w:p>
      <w:pPr>
        <w:tabs>
          <w:tab w:pos="680" w:val="left"/>
        </w:tabs>
        <w:spacing w:after="120"/>
        <w:ind w:left="680" w:hanging="567"/>
        <w:jc w:val="left"/>
      </w:pPr>
      <w:r>
        <w:rPr>
          <w:rFonts w:ascii="Georgia" w:hAnsi="Georgia" w:cs="Georgia" w:eastAsia="Georgia"/>
          <w:color w:val="0D9488"/>
          <w:sz w:val="68"/>
        </w:rPr>
        <w:t>“</w:t>
        <w:tab/>
      </w:r>
    </w:p>
    <w:p>
      <w:pPr>
        <w:spacing w:after="120"/>
        <w:ind w:left="680"/>
        <w:jc w:val="left"/>
      </w:pPr>
      <w:r>
        <w:rPr>
          <w:rFonts w:ascii="Georgia" w:hAnsi="Georgia" w:cs="Georgia" w:eastAsia="Georgia"/>
          <w:i/>
          <w:sz w:val="26"/>
        </w:rPr>
        <w:br/>
      </w:r>
      <w:r>
        <w:rPr>
          <w:rFonts w:ascii="Georgia" w:hAnsi="Georgia" w:cs="Georgia" w:eastAsia="Georgia"/>
          <w:b/>
          <w:i/>
          <w:sz w:val="26"/>
        </w:rPr>
        <w:t>„Mein Körper lügt nie. Ich lerne, seinen Signalen zuzuhören, statt sie zu betäuben. Jedes Zittern und jede Wärme ist ein Zeichen, dass ich lebe und heile.“</w:t>
      </w:r>
      <w:r>
        <w:rPr>
          <w:rFonts w:ascii="Georgia" w:hAnsi="Georgia" w:cs="Georgia" w:eastAsia="Georgia"/>
          <w:i/>
          <w:sz w:val="26"/>
        </w:rPr>
        <w:br/>
      </w:r>
    </w:p>
    <w:p>
      <w:r>
        <w:rPr>
          <w:color w:val="5B6B7A"/>
        </w:rPr>
        <w:t>____________________________________________________________</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