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NLP – Der Kinoregisseur deiner Angst -</w:t>
      </w:r>
    </w:p>
    <w:p>
      <w:r>
        <w:rPr>
          <w:b w:val="0"/>
          <w:i w:val="0"/>
          <w:color w:val="5B6B7A"/>
          <w:sz w:val="30"/>
        </w:rPr>
        <w:t>Teil 06: Die Methoden-Werkstatt (KVT, NLP &amp; Achtsamkeit)</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06: Die Methoden-Werkstatt (KVT, NLP &amp; Achtsamkeit)</w:t>
      </w:r>
    </w:p>
    <w:p>
      <w:pPr>
        <w:pStyle w:val="Heading1"/>
      </w:pPr>
      <w:r>
        <w:t>NLP – Der Kinoregisseur deiner Angst -</w:t>
      </w:r>
    </w:p>
    <w:p>
      <w:pPr>
        <w:spacing w:after="40"/>
      </w:pPr>
      <w:r>
        <w:rPr>
          <w:b w:val="0"/>
          <w:i/>
          <w:color w:val="5B6B7A"/>
          <w:sz w:val="24"/>
        </w:rPr>
        <w:t>Wie du die Macht belastender innerer Bilder brichst</w:t>
      </w:r>
    </w:p>
    <w:p>
      <w:r>
        <w:rPr>
          <w:b w:val="0"/>
          <w:i w:val="0"/>
          <w:color w:val="5B6B7A"/>
          <w:sz w:val="18"/>
        </w:rPr>
        <w:t>Armin Hünniger · 20.03.2026 · Depression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90-door.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 xml:space="preserve">Hast du schon einmal bemerkt, dass depressive Gedanken oft mit ganz bestimmten inneren Bildern einhergehen? Vielleicht siehst du dich selbst in einer dunklen Sackgasse, oder du hast ein überlebensgroßes Bild deines letzten Rückfalls vor Augen. Diese Bilder lösen sofort körperliche Gefühle wie Enge in der Brust oder Lähmung aus. Im NLP (Neurolinguistisches Programmieren) gehen wir davon aus, dass nicht nur der </w:t>
      </w:r>
      <w:r>
        <w:rPr/>
        <w:t>Inhalt</w:t>
      </w:r>
      <w:r>
        <w:rPr/>
        <w:t xml:space="preserve"> deiner Gedanken zählt, sondern vor allem die </w:t>
      </w:r>
      <w:r>
        <w:rPr/>
        <w:t>Struktur</w:t>
      </w:r>
      <w:r>
        <w:rPr/>
        <w:t>. In diesem Kapitel lernst du, wie du zum Regisseur in deinem eigenen Kopf wirst und die "Bildeinstellungen" so veränderst, dass sie ihre Bedrohlichkeit verlieren.</w:t>
      </w:r>
      <w:r>
        <w:rPr/>
        <w:t xml:space="preserve"> </w:t>
      </w:r>
    </w:p>
    <w:p>
      <w:pPr>
        <w:pStyle w:val="Heading4"/>
      </w:pPr>
      <w:r>
        <w:rPr/>
        <w:t>1. Die Entdeckung der Submodalitäten</w:t>
      </w:r>
      <w:r>
        <w:rPr/>
        <w:t xml:space="preserve"> </w:t>
      </w:r>
    </w:p>
    <w:p>
      <w:pPr>
        <w:jc w:val="both"/>
      </w:pPr>
      <w:r>
        <w:rPr/>
        <w:t xml:space="preserve">Submodalitäten sind die feinen Bausteine deiner Wahrnehmung. Ein inneres Bild ist nicht </w:t>
      </w:r>
      <w:r>
        <w:rPr/>
        <w:t>einfach nur</w:t>
      </w:r>
      <w:r>
        <w:rPr/>
        <w:t xml:space="preserve"> da – es hat Eigenschaften:</w:t>
      </w:r>
      <w:r>
        <w:rPr/>
        <w:t xml:space="preserve"> </w:t>
      </w:r>
    </w:p>
    <w:p>
      <w:pPr>
        <w:pStyle w:val="ListBullet"/>
        <w:jc w:val="left"/>
      </w:pPr>
      <w:r>
        <w:rPr/>
        <w:br/>
      </w:r>
      <w:r>
        <w:rPr/>
        <w:t>Ist es farbig oder schwarz-weiß?</w:t>
      </w:r>
      <w:r>
        <w:rPr/>
        <w:t xml:space="preserve"> </w:t>
      </w:r>
      <w:r>
        <w:rPr/>
        <w:br/>
      </w:r>
    </w:p>
    <w:p>
      <w:pPr>
        <w:pStyle w:val="ListBullet"/>
        <w:jc w:val="left"/>
      </w:pPr>
      <w:r>
        <w:rPr/>
        <w:br/>
      </w:r>
      <w:r>
        <w:rPr/>
        <w:t>Ist es nah oder weit weg?</w:t>
      </w:r>
      <w:r>
        <w:rPr/>
        <w:t xml:space="preserve"> </w:t>
      </w:r>
      <w:r>
        <w:rPr/>
        <w:br/>
      </w:r>
    </w:p>
    <w:p>
      <w:pPr>
        <w:pStyle w:val="ListBullet"/>
        <w:jc w:val="left"/>
      </w:pPr>
      <w:r>
        <w:rPr/>
        <w:br/>
      </w:r>
      <w:r>
        <w:rPr/>
        <w:t>Ist es ein Standbild oder ein Film?</w:t>
      </w:r>
      <w:r>
        <w:rPr/>
        <w:t xml:space="preserve"> </w:t>
      </w:r>
      <w:r>
        <w:rPr/>
        <w:br/>
      </w:r>
    </w:p>
    <w:p>
      <w:pPr>
        <w:pStyle w:val="ListBullet"/>
        <w:jc w:val="left"/>
      </w:pPr>
      <w:r>
        <w:rPr/>
        <w:br/>
      </w:r>
      <w:r>
        <w:rPr/>
        <w:t>Ist es hell oder dunkel?</w:t>
      </w:r>
      <w:r>
        <w:rPr/>
        <w:t xml:space="preserve"> </w:t>
      </w:r>
      <w:r>
        <w:rPr/>
        <w:br/>
      </w:r>
    </w:p>
    <w:p>
      <w:pPr>
        <w:jc w:val="both"/>
      </w:pPr>
      <w:r>
        <w:rPr/>
        <w:t>Der Hebel:</w:t>
      </w:r>
      <w:r>
        <w:rPr/>
        <w:t xml:space="preserve"> Wenn du die Submodalitäten änderst, ändert sich die emotionale Wirkung. Ein riesiges, farbiges Bild einer Niederlage wirkt erdrückend. Ein kleines, unscharfes Schwarz-Weiß-Bild derselben Situation verliert massiv an Macht.</w:t>
      </w:r>
      <w:r>
        <w:rPr/>
        <w:t xml:space="preserve"> </w:t>
      </w:r>
    </w:p>
    <w:p>
      <w:pPr>
        <w:pStyle w:val="Heading4"/>
      </w:pPr>
      <w:r>
        <w:rPr/>
        <w:t>2. Die „Kinosaal-Technik“ (Dissoziation)</w:t>
      </w:r>
      <w:r>
        <w:rPr/>
        <w:t xml:space="preserve"> </w:t>
      </w:r>
    </w:p>
    <w:p>
      <w:pPr>
        <w:jc w:val="both"/>
      </w:pPr>
      <w:r>
        <w:rPr/>
        <w:t>Diese Technik ist ein kraftvolles Werkzeug, um bei schmerzhaften Erinnerungen oder Versagensängsten Distanz zu gewinnen:</w:t>
      </w:r>
      <w:r>
        <w:rPr/>
        <w:t xml:space="preserve"> </w:t>
      </w:r>
    </w:p>
    <w:p>
      <w:pPr>
        <w:pStyle w:val="ListNumber"/>
        <w:jc w:val="left"/>
      </w:pPr>
      <w:r>
        <w:rPr/>
        <w:br/>
      </w:r>
      <w:r>
        <w:rPr/>
        <w:t>Stell dir vor, du sitzt in einem Kinosaal.</w:t>
      </w:r>
      <w:r>
        <w:rPr/>
        <w:t xml:space="preserve"> Auf der Leinwand läuft der "Film" deiner Angst oder deines Fehlers.</w:t>
      </w:r>
      <w:r>
        <w:rPr/>
        <w:t xml:space="preserve"> </w:t>
      </w:r>
      <w:r>
        <w:rPr/>
        <w:br/>
      </w:r>
    </w:p>
    <w:p>
      <w:pPr>
        <w:pStyle w:val="ListNumber"/>
        <w:jc w:val="left"/>
      </w:pPr>
      <w:r>
        <w:rPr/>
        <w:br/>
      </w:r>
      <w:r>
        <w:rPr/>
        <w:t>Verlasse deinen Körper im Geist:</w:t>
      </w:r>
      <w:r>
        <w:rPr/>
        <w:t xml:space="preserve"> Stell dir vor, du schwebst hoch in den Vorführraum und schaust von oben auf dich selbst herab, wie du unten im Saal sitzt und den Film schaust. (Doppelte Dissoziation).</w:t>
      </w:r>
      <w:r>
        <w:rPr/>
        <w:t xml:space="preserve"> </w:t>
      </w:r>
      <w:r>
        <w:rPr/>
        <w:br/>
      </w:r>
    </w:p>
    <w:p>
      <w:pPr>
        <w:pStyle w:val="ListNumber"/>
        <w:jc w:val="left"/>
      </w:pPr>
      <w:r>
        <w:rPr/>
        <w:br/>
      </w:r>
      <w:r>
        <w:rPr/>
        <w:t>Verändere den Film:</w:t>
      </w:r>
      <w:r>
        <w:rPr/>
        <w:t xml:space="preserve"> Mach das Bild auf der Leinwand schwarz-weiß. Lass es flackern wie einen alten Stummfilm. Füge lustige Zirkusmusik hinzu.</w:t>
      </w:r>
      <w:r>
        <w:rPr/>
        <w:t xml:space="preserve"> </w:t>
      </w:r>
      <w:r>
        <w:rPr/>
        <w:br/>
      </w:r>
    </w:p>
    <w:p>
      <w:pPr>
        <w:pStyle w:val="ListNumber"/>
        <w:jc w:val="left"/>
      </w:pPr>
      <w:r>
        <w:rPr/>
        <w:br/>
      </w:r>
      <w:r>
        <w:rPr/>
        <w:t>Das Ergebnis:</w:t>
      </w:r>
      <w:r>
        <w:rPr/>
        <w:t xml:space="preserve"> Dein Gehirn registriert die Veränderung. Die emotionale "Ladung" des Bildes wird durch die Lächerlichkeit oder die Distanz neutralisiert.</w:t>
      </w:r>
      <w:r>
        <w:rPr/>
        <w:t xml:space="preserve"> </w:t>
      </w:r>
      <w:r>
        <w:rPr/>
        <w:br/>
      </w:r>
    </w:p>
    <w:p>
      <w:pPr>
        <w:pStyle w:val="Heading4"/>
      </w:pPr>
      <w:r>
        <w:rPr/>
        <w:t>3. Den inneren Kritiker „</w:t>
      </w:r>
      <w:r>
        <w:rPr/>
        <w:t>umvertonen</w:t>
      </w:r>
      <w:r>
        <w:rPr/>
        <w:t>“</w:t>
      </w:r>
      <w:r>
        <w:rPr/>
        <w:t xml:space="preserve"> </w:t>
      </w:r>
    </w:p>
    <w:p>
      <w:pPr>
        <w:jc w:val="both"/>
      </w:pPr>
      <w:r>
        <w:rPr/>
        <w:t>Wir haben in Kapitel 8 über den inneren Kritiker gesprochen. NLP bietet hier einen schnellen Hack:</w:t>
      </w:r>
      <w:r>
        <w:rPr/>
        <w:t xml:space="preserve"> </w:t>
      </w:r>
    </w:p>
    <w:p>
      <w:pPr>
        <w:pStyle w:val="ListBullet"/>
        <w:jc w:val="left"/>
      </w:pPr>
      <w:r>
        <w:rPr/>
        <w:br/>
      </w:r>
      <w:r>
        <w:rPr/>
        <w:t>Wenn die Stimme sagt: „Du schaffst das eh nicht“, verändere ihren Klang.</w:t>
      </w:r>
      <w:r>
        <w:rPr/>
        <w:t xml:space="preserve"> </w:t>
      </w:r>
      <w:r>
        <w:rPr/>
        <w:br/>
      </w:r>
    </w:p>
    <w:p>
      <w:pPr>
        <w:pStyle w:val="ListBullet"/>
        <w:jc w:val="left"/>
      </w:pPr>
      <w:r>
        <w:rPr/>
        <w:br/>
      </w:r>
      <w:r>
        <w:rPr/>
        <w:t xml:space="preserve">Lass den Kritiker wie </w:t>
      </w:r>
      <w:r>
        <w:rPr/>
        <w:t>Micky Maus</w:t>
      </w:r>
      <w:r>
        <w:rPr/>
        <w:t xml:space="preserve"> oder eine Comic-Figur klingen.</w:t>
      </w:r>
      <w:r>
        <w:rPr/>
        <w:t xml:space="preserve"> </w:t>
      </w:r>
      <w:r>
        <w:rPr/>
        <w:br/>
      </w:r>
    </w:p>
    <w:p>
      <w:pPr>
        <w:pStyle w:val="ListBullet"/>
        <w:jc w:val="left"/>
      </w:pPr>
      <w:r>
        <w:rPr/>
        <w:br/>
      </w:r>
      <w:r>
        <w:rPr/>
        <w:t>Kannst du eine Stimme ernst nehmen, die wie eine Ente klingt? Wahrscheinlich nicht. Die Botschaft verliert sofort ihre destruktive Kraft.</w:t>
      </w:r>
      <w:r>
        <w:rPr/>
        <w:t xml:space="preserve"> </w:t>
      </w:r>
      <w:r>
        <w:rPr/>
        <w:br/>
      </w:r>
    </w:p>
    <w:p>
      <w:pPr>
        <w:pStyle w:val="Heading4"/>
      </w:pPr>
      <w:r>
        <w:rPr/>
        <w:t>4. Den „Sucht-Anker“ umprogrammieren</w:t>
      </w:r>
      <w:r>
        <w:rPr/>
        <w:t xml:space="preserve"> </w:t>
      </w:r>
    </w:p>
    <w:p>
      <w:pPr>
        <w:jc w:val="both"/>
      </w:pPr>
      <w:r>
        <w:rPr/>
        <w:t>Bei Suchtdruck (</w:t>
      </w:r>
      <w:r>
        <w:rPr/>
        <w:t>Craving</w:t>
      </w:r>
      <w:r>
        <w:rPr/>
        <w:t>) hast du oft ein verlockendes Bild vom „ersten Glas“ im Kopf.</w:t>
      </w:r>
      <w:r>
        <w:rPr/>
        <w:t xml:space="preserve"> </w:t>
      </w:r>
    </w:p>
    <w:p>
      <w:pPr>
        <w:pStyle w:val="ListBullet"/>
        <w:jc w:val="left"/>
      </w:pPr>
      <w:r>
        <w:rPr/>
        <w:br/>
      </w:r>
      <w:r>
        <w:rPr/>
        <w:t>Nutze NLP, um dieses Bild sofort zu verknüpfen: Sobald das Bild vom Glas auftaucht, schiebe gedanklich sofort ein Bild von den schlimmsten Konsequenzen (Kater, Scham, Verlust) darüber.</w:t>
      </w:r>
      <w:r>
        <w:rPr/>
        <w:t xml:space="preserve"> </w:t>
      </w:r>
      <w:r>
        <w:rPr/>
        <w:br/>
      </w:r>
    </w:p>
    <w:p>
      <w:pPr>
        <w:pStyle w:val="ListBullet"/>
        <w:jc w:val="left"/>
      </w:pPr>
      <w:r>
        <w:rPr/>
        <w:br/>
      </w:r>
      <w:r>
        <w:rPr/>
        <w:t>Mach das Bild der Sucht dunkel und schmutzig, und mach das Bild deiner Freiheit (ein Morgen ohne Kopfschmerz) hell, groß und farbintensiv.</w:t>
      </w:r>
      <w:r>
        <w:rPr/>
        <w:t xml:space="preserve"> </w:t>
      </w:r>
      <w:r>
        <w:rPr/>
        <w:br/>
      </w:r>
    </w:p>
    <w:p>
      <w:pPr>
        <w:jc w:val="both"/>
      </w:pPr>
      <w:r>
        <w:rPr/>
        <w:t xml:space="preserve"> </w:t>
      </w:r>
    </w:p>
    <w:p>
      <w:pPr>
        <w:pStyle w:val="Heading4"/>
      </w:pPr>
      <w:r>
        <w:rPr/>
        <w:t>Reflexionsfragen zu Kapitel 12</w:t>
      </w:r>
      <w:r>
        <w:rPr/>
        <w:t xml:space="preserve"> </w:t>
      </w:r>
    </w:p>
    <w:p>
      <w:pPr>
        <w:pStyle w:val="ListNumber"/>
        <w:jc w:val="left"/>
      </w:pPr>
      <w:r>
        <w:rPr/>
        <w:br/>
      </w:r>
      <w:r>
        <w:rPr/>
        <w:t>Wenn du an deine Depression denkst: Erscheint sie dir als Bild? Wie groß ist es und wo in deinem inneren Sichtfeld befindet es sich?</w:t>
      </w:r>
      <w:r>
        <w:rPr/>
        <w:t xml:space="preserve"> </w:t>
      </w:r>
      <w:r>
        <w:rPr/>
        <w:br/>
      </w:r>
    </w:p>
    <w:p>
      <w:pPr>
        <w:pStyle w:val="ListNumber"/>
        <w:jc w:val="left"/>
      </w:pPr>
      <w:r>
        <w:rPr/>
        <w:br/>
      </w:r>
      <w:r>
        <w:rPr/>
        <w:t>Probiere es jetzt aus: Nimm ein negatives Bild und schiebe es in deiner Vorstellung weit zum Horizont, bis es nur noch ein kleiner Punkt ist. Wie verändert sich dein Gefühl in der Brust?</w:t>
      </w:r>
      <w:r>
        <w:rPr/>
        <w:t xml:space="preserve"> </w:t>
      </w:r>
      <w:r>
        <w:rPr/>
        <w:br/>
      </w:r>
    </w:p>
    <w:p>
      <w:pPr>
        <w:pStyle w:val="ListNumber"/>
        <w:jc w:val="left"/>
      </w:pPr>
      <w:r>
        <w:rPr/>
        <w:br/>
      </w:r>
      <w:r>
        <w:rPr/>
        <w:t>Welche Comic-Stimme passt am besten zu deinem inneren Kritiker, um ihn endlich lächerlich zu machen?</w:t>
      </w:r>
      <w:r>
        <w:rPr/>
        <w:t xml:space="preserve"> </w:t>
      </w:r>
      <w:r>
        <w:rPr/>
        <w:br/>
      </w:r>
    </w:p>
    <w:p>
      <w:pPr>
        <w:jc w:val="both"/>
      </w:pPr>
      <w:r>
        <w:rPr/>
        <w:t xml:space="preserve"> </w:t>
      </w:r>
    </w:p>
    <w:p>
      <w:pPr>
        <w:jc w:val="center"/>
      </w:pPr>
      <w:r>
        <w:rPr>
          <w:b/>
        </w:rPr>
        <w:t>NLP (Bilder)</w:t>
      </w:r>
      <w:r>
        <w:rPr/>
        <w:t xml:space="preserve"> </w:t>
      </w:r>
      <w:r>
        <w:br/>
      </w:r>
      <w:r>
        <w:rPr/>
        <w:t>„Ich bin der Regisseur in meinem Kopf. Ich habe die Macht, die Farben, die Lautstärke und die Größe meiner inneren Bilder zu verändern. Mein Kopf gehört mir, nicht der Angst.“</w:t>
      </w:r>
      <w:r>
        <w:rPr/>
        <w:t xml:space="preserve"> </w:t>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