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neue Alltag – Rituale für die Freiheit</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Der neue Alltag – Rituale für die Freiheit</w:t>
      </w:r>
    </w:p>
    <w:p>
      <w:pPr>
        <w:spacing w:after="40"/>
      </w:pPr>
      <w:r>
        <w:rPr>
          <w:b w:val="0"/>
          <w:i/>
          <w:color w:val="5B6B7A"/>
          <w:sz w:val="24"/>
        </w:rPr>
        <w:t>- Dein persönlicher Masterplan für Stabilität und Lebensfreude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9-sun.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Du hast eine weite Reise hinter dir. Von der harten biologischen Bestandsaufnahme über das Überleben in der Akutphase bis hin zur Tiefenarbeit an deinem Schatten. Doch Wissen allein heilt nicht – erst das </w:t>
      </w:r>
      <w:r>
        <w:rPr/>
        <w:t>Tun</w:t>
      </w:r>
      <w:r>
        <w:rPr/>
        <w:t xml:space="preserve"> schafft neue neuronale Bahnen in deinem Gehirn. Die Depression und die Sucht hassen gesunde Routinen, weil diese ihnen den Nährboden entziehen. In diesem finalen Kapitel gießen wir alles Gelernte in ein praktisches Gerüst. Wir erschaffen Rituale, die dich schützen, wenn die Motivation fehlt, und die dir die Freiheit schenken, endlich der Mensch zu sein, der du ohne die Betäubung bist.</w:t>
      </w:r>
      <w:r>
        <w:rPr/>
        <w:t xml:space="preserve"> </w:t>
      </w:r>
    </w:p>
    <w:p>
      <w:pPr>
        <w:pStyle w:val="Heading4"/>
      </w:pPr>
      <w:r>
        <w:rPr/>
        <w:t>1. Die „Goldene Morgenstunde“</w:t>
      </w:r>
      <w:r>
        <w:rPr/>
        <w:t xml:space="preserve"> </w:t>
      </w:r>
    </w:p>
    <w:p>
      <w:pPr>
        <w:jc w:val="both"/>
      </w:pPr>
      <w:r>
        <w:rPr/>
        <w:t>Wie du den Tag beginnst, entscheidet oft darüber, ob die Depression eine Angriffsfläche findet.</w:t>
      </w:r>
      <w:r>
        <w:rPr/>
        <w:t xml:space="preserve"> </w:t>
      </w:r>
    </w:p>
    <w:p>
      <w:pPr>
        <w:pStyle w:val="ListBullet"/>
        <w:jc w:val="left"/>
      </w:pPr>
      <w:r>
        <w:rPr/>
        <w:t>Kein Handy, kein Grübeln:</w:t>
      </w:r>
      <w:r>
        <w:rPr/>
        <w:t xml:space="preserve"> Bevor du die Welt (Nachrichten, E-Mails) hereinlässt, checkst du bei dir selbst ein.</w:t>
      </w:r>
      <w:r>
        <w:rPr/>
        <w:t xml:space="preserve"> </w:t>
      </w:r>
    </w:p>
    <w:p>
      <w:pPr>
        <w:pStyle w:val="ListBullet"/>
        <w:jc w:val="left"/>
      </w:pPr>
      <w:r>
        <w:rPr/>
        <w:t>Das 3-Minuten-Ritual:</w:t>
      </w:r>
      <w:r>
        <w:rPr/>
        <w:t xml:space="preserve"> </w:t>
      </w:r>
    </w:p>
    <w:p>
      <w:pPr>
        <w:pStyle w:val="ListNumber"/>
        <w:jc w:val="left"/>
      </w:pPr>
      <w:r>
        <w:rPr/>
        <w:t>Licht:</w:t>
      </w:r>
      <w:r>
        <w:rPr/>
        <w:t xml:space="preserve"> Sofort ans Fenster oder die Tageslichtlampe an (Serotonin-Kick).</w:t>
      </w:r>
    </w:p>
    <w:p>
      <w:pPr>
        <w:pStyle w:val="ListNumber"/>
        <w:jc w:val="left"/>
      </w:pPr>
      <w:r>
        <w:rPr/>
        <w:t>Körper:</w:t>
      </w:r>
      <w:r>
        <w:rPr/>
        <w:t xml:space="preserve"> Eine Minute Dehnen oder den </w:t>
      </w:r>
      <w:r>
        <w:rPr/>
        <w:t>Bodyscan</w:t>
      </w:r>
      <w:r>
        <w:rPr/>
        <w:t xml:space="preserve"> im Schnelldurchlauf (Kapitel 13).</w:t>
      </w:r>
    </w:p>
    <w:p>
      <w:pPr>
        <w:pStyle w:val="ListNumber"/>
        <w:jc w:val="left"/>
      </w:pPr>
      <w:r>
        <w:rPr/>
        <w:t>Intention:</w:t>
      </w:r>
      <w:r>
        <w:rPr/>
        <w:t xml:space="preserve"> Ein positiver Satz für den Tag (z.B. „Heute sorge ich gut für mich“).</w:t>
      </w:r>
      <w:r>
        <w:rPr/>
        <w:t xml:space="preserve"> </w:t>
      </w:r>
    </w:p>
    <w:p>
      <w:pPr>
        <w:pStyle w:val="Heading4"/>
      </w:pPr>
      <w:r>
        <w:rPr/>
        <w:t>2. Der Wochenplan: Die Balance der 4 Lebenssäulen</w:t>
      </w:r>
      <w:r>
        <w:rPr/>
        <w:t xml:space="preserve"> </w:t>
      </w:r>
    </w:p>
    <w:p>
      <w:pPr>
        <w:jc w:val="both"/>
      </w:pPr>
      <w:r>
        <w:rPr/>
        <w:t>Ein stabiles Leben nach der Sucht braucht ein Gleichgewicht. Prüfe jede Woche, ob alle Säulen besetzt sind:</w:t>
      </w:r>
      <w:r>
        <w:rPr/>
        <w:t xml:space="preserve"> </w:t>
      </w:r>
    </w:p>
    <w:p>
      <w:pPr>
        <w:pStyle w:val="ListBullet"/>
        <w:jc w:val="left"/>
      </w:pPr>
      <w:r>
        <w:rPr/>
        <w:br/>
      </w:r>
      <w:r>
        <w:rPr/>
        <w:t>Säule 1: Pflicht (Struktur):</w:t>
      </w:r>
      <w:r>
        <w:rPr/>
        <w:t xml:space="preserve"> Arbeit, Haushalt, Termine (Kapitel 6).</w:t>
      </w:r>
      <w:r>
        <w:rPr/>
        <w:t xml:space="preserve"> </w:t>
      </w:r>
      <w:r>
        <w:rPr/>
        <w:br/>
      </w:r>
    </w:p>
    <w:p>
      <w:pPr>
        <w:pStyle w:val="ListBullet"/>
        <w:jc w:val="left"/>
      </w:pPr>
      <w:r>
        <w:rPr/>
        <w:br/>
      </w:r>
      <w:r>
        <w:rPr/>
        <w:t>Säule 2: Genuss (Selbstfürsorge):</w:t>
      </w:r>
      <w:r>
        <w:rPr/>
        <w:t xml:space="preserve"> Was hat mir heute ein kleines Lächeln geschenkt? Ein Bad, ein Tee, Musik?</w:t>
      </w:r>
      <w:r>
        <w:rPr/>
        <w:t xml:space="preserve"> </w:t>
      </w:r>
      <w:r>
        <w:rPr/>
        <w:br/>
      </w:r>
    </w:p>
    <w:p>
      <w:pPr>
        <w:pStyle w:val="ListBullet"/>
        <w:jc w:val="left"/>
      </w:pPr>
      <w:r>
        <w:rPr/>
        <w:br/>
      </w:r>
      <w:r>
        <w:rPr/>
        <w:t>Säule 3: Gemeinschaft (Soziales):</w:t>
      </w:r>
      <w:r>
        <w:rPr/>
        <w:t xml:space="preserve"> Ein Gespräch, ein Treffen, eine Gruppe (Kapitel 9).</w:t>
      </w:r>
      <w:r>
        <w:rPr/>
        <w:t xml:space="preserve"> </w:t>
      </w:r>
      <w:r>
        <w:rPr/>
        <w:br/>
      </w:r>
    </w:p>
    <w:p>
      <w:pPr>
        <w:pStyle w:val="ListBullet"/>
        <w:jc w:val="left"/>
      </w:pPr>
      <w:r>
        <w:rPr/>
        <w:br/>
      </w:r>
      <w:r>
        <w:rPr/>
        <w:t>Säule 4: Bewegung (Biologie):</w:t>
      </w:r>
      <w:r>
        <w:rPr/>
        <w:t xml:space="preserve"> Sport oder Spaziergang gegen das Cortisol.</w:t>
      </w:r>
      <w:r>
        <w:rPr/>
        <w:t xml:space="preserve"> </w:t>
      </w:r>
      <w:r>
        <w:rPr/>
        <w:br/>
      </w:r>
    </w:p>
    <w:p>
      <w:pPr>
        <w:pStyle w:val="Heading4"/>
      </w:pPr>
      <w:r>
        <w:rPr/>
        <w:t>3. Das Abendritual: Die „Erfolgs-Ernte“</w:t>
      </w:r>
      <w:r>
        <w:rPr/>
        <w:t xml:space="preserve"> </w:t>
      </w:r>
    </w:p>
    <w:p>
      <w:pPr>
        <w:jc w:val="both"/>
      </w:pPr>
      <w:r>
        <w:rPr/>
        <w:t xml:space="preserve">Die Depression liebt es, dich abends mit einer Liste dessen zu quälen, was du </w:t>
      </w:r>
      <w:r>
        <w:rPr/>
        <w:t>nicht</w:t>
      </w:r>
      <w:r>
        <w:rPr/>
        <w:t xml:space="preserve"> geschafft hast. Wir drehen den Spieß um.</w:t>
      </w:r>
      <w:r>
        <w:rPr/>
        <w:t xml:space="preserve"> </w:t>
      </w:r>
    </w:p>
    <w:p>
      <w:pPr>
        <w:pStyle w:val="ListBullet"/>
        <w:jc w:val="left"/>
      </w:pPr>
      <w:r>
        <w:rPr/>
        <w:br/>
      </w:r>
      <w:r>
        <w:rPr/>
        <w:t>Das Dankbarkeits-Journal:</w:t>
      </w:r>
      <w:r>
        <w:rPr/>
        <w:t xml:space="preserve"> Schreibe jeden Abend drei Dinge auf, die heute gut waren. Auch wenn es nur „der Kaffee war lecker“ oder „ich bin heute nüchtern geblieben“ ist.</w:t>
      </w:r>
      <w:r>
        <w:rPr/>
        <w:t xml:space="preserve"> </w:t>
      </w:r>
      <w:r>
        <w:rPr/>
        <w:br/>
      </w:r>
    </w:p>
    <w:p>
      <w:pPr>
        <w:pStyle w:val="ListBullet"/>
        <w:jc w:val="left"/>
      </w:pPr>
      <w:r>
        <w:rPr/>
        <w:br/>
      </w:r>
      <w:r>
        <w:rPr/>
        <w:t>Vorbereitung:</w:t>
      </w:r>
      <w:r>
        <w:rPr/>
        <w:t xml:space="preserve"> Lege dir die Kleidung oder die Erledigungsliste für morgen bereit (Entscheidungs-Entlastung).</w:t>
      </w:r>
      <w:r>
        <w:rPr/>
        <w:t xml:space="preserve"> </w:t>
      </w:r>
      <w:r>
        <w:rPr/>
        <w:br/>
      </w:r>
    </w:p>
    <w:p>
      <w:pPr>
        <w:pStyle w:val="Heading4"/>
      </w:pPr>
      <w:r>
        <w:rPr/>
        <w:t>4. Der Umgang mit „Grauen Tagen“</w:t>
      </w:r>
      <w:r>
        <w:rPr/>
        <w:t xml:space="preserve"> </w:t>
      </w:r>
    </w:p>
    <w:p>
      <w:pPr>
        <w:jc w:val="both"/>
      </w:pPr>
      <w:r>
        <w:rPr/>
        <w:t>Es wird Tage geben, an denen nichts zu helfen scheint. Das ist okay. Dein Plan für diese Tage:</w:t>
      </w:r>
      <w:r>
        <w:rPr/>
        <w:t xml:space="preserve"> </w:t>
      </w:r>
    </w:p>
    <w:p>
      <w:pPr>
        <w:pStyle w:val="ListBullet"/>
        <w:jc w:val="left"/>
      </w:pPr>
      <w:r>
        <w:rPr/>
        <w:br/>
      </w:r>
      <w:r>
        <w:rPr/>
        <w:t>Radikale Akzeptanz (RAIN):</w:t>
      </w:r>
      <w:r>
        <w:rPr/>
        <w:t xml:space="preserve"> „Heute ist ein schwerer Tag. Ich erwarte nichts von mir.“</w:t>
      </w:r>
      <w:r>
        <w:rPr/>
        <w:t xml:space="preserve"> </w:t>
      </w:r>
      <w:r>
        <w:rPr/>
        <w:br/>
      </w:r>
    </w:p>
    <w:p>
      <w:pPr>
        <w:pStyle w:val="ListBullet"/>
        <w:jc w:val="left"/>
      </w:pPr>
      <w:r>
        <w:rPr/>
        <w:br/>
      </w:r>
      <w:r>
        <w:rPr/>
        <w:t>Rückzug mit Zeitlimit:</w:t>
      </w:r>
      <w:r>
        <w:rPr/>
        <w:t xml:space="preserve"> Es ist okay, sich mal zu verkriechen, aber setze dir einen Anker (z.B. „Um 18 Uhr telefoniere ich kurz mit jemandem“).</w:t>
      </w:r>
      <w:r>
        <w:rPr/>
        <w:t xml:space="preserve"> </w:t>
      </w:r>
      <w:r>
        <w:rPr/>
        <w:br/>
      </w:r>
    </w:p>
    <w:p>
      <w:pPr>
        <w:pStyle w:val="ListBullet"/>
        <w:jc w:val="left"/>
      </w:pPr>
      <w:r>
        <w:rPr/>
        <w:br/>
      </w:r>
      <w:r>
        <w:rPr/>
        <w:t>Die wichtigste Regel:</w:t>
      </w:r>
      <w:r>
        <w:rPr/>
        <w:t xml:space="preserve"> Egal was passiert – heute trinke ich nicht. Morgen ist ein neuer chemischer Tag.</w:t>
      </w:r>
      <w:r>
        <w:rPr/>
        <w:t xml:space="preserve"> </w:t>
      </w:r>
      <w:r>
        <w:rPr/>
        <w:br/>
      </w:r>
    </w:p>
    <w:p>
      <w:pPr>
        <w:jc w:val="both"/>
      </w:pPr>
      <w:r>
        <w:rPr/>
        <w:t xml:space="preserve"> </w:t>
      </w:r>
    </w:p>
    <w:p>
      <w:pPr>
        <w:pStyle w:val="Heading4"/>
      </w:pPr>
      <w:r>
        <w:rPr/>
        <w:t>Reflexionsfragen zu Kapitel 17</w:t>
      </w:r>
      <w:r>
        <w:rPr/>
        <w:t xml:space="preserve"> </w:t>
      </w:r>
    </w:p>
    <w:p>
      <w:pPr>
        <w:pStyle w:val="ListNumber"/>
        <w:jc w:val="left"/>
      </w:pPr>
      <w:r>
        <w:rPr/>
        <w:br/>
      </w:r>
      <w:r>
        <w:rPr/>
        <w:t xml:space="preserve">Welches kleine Ritual aus diesem Buch (z.B. 5-Minuten-Regel, Hand-auf-Herz, </w:t>
      </w:r>
      <w:r>
        <w:rPr/>
        <w:t>Bodyscan</w:t>
      </w:r>
      <w:r>
        <w:rPr/>
        <w:t>) hat sich für dich am wirkungsvollsten angefühlt?</w:t>
      </w:r>
      <w:r>
        <w:rPr/>
        <w:t xml:space="preserve"> </w:t>
      </w:r>
      <w:r>
        <w:rPr/>
        <w:br/>
      </w:r>
    </w:p>
    <w:p>
      <w:pPr>
        <w:pStyle w:val="ListNumber"/>
        <w:jc w:val="left"/>
      </w:pPr>
      <w:r>
        <w:rPr/>
        <w:br/>
      </w:r>
      <w:r>
        <w:rPr/>
        <w:t>Wenn du auf deine „4 Säulen“ blickst: Welche Säule vernachlässigst du am häufigsten, und wie kannst du sie diese Woche stärken?</w:t>
      </w:r>
      <w:r>
        <w:rPr/>
        <w:t xml:space="preserve"> </w:t>
      </w:r>
      <w:r>
        <w:rPr/>
        <w:br/>
      </w:r>
    </w:p>
    <w:p>
      <w:pPr>
        <w:pStyle w:val="ListNumber"/>
        <w:jc w:val="left"/>
      </w:pPr>
      <w:r>
        <w:rPr/>
        <w:br/>
      </w:r>
      <w:r>
        <w:rPr/>
        <w:t>Bist du bereit, den Perfektionismus aufzugeben und zu akzeptieren, dass ein „unperfekter, aber nüchterner Tag“ ein riesiger Erfolg ist?</w:t>
      </w:r>
      <w:r>
        <w:rPr/>
        <w:t xml:space="preserve"> </w:t>
      </w:r>
      <w:r>
        <w:rPr/>
        <w:br/>
      </w:r>
    </w:p>
    <w:p>
      <w:pPr>
        <w:jc w:val="both"/>
      </w:pPr>
      <w:r>
        <w:rPr/>
        <w:t xml:space="preserve"> </w:t>
      </w:r>
    </w:p>
    <w:p>
      <w:pPr>
        <w:jc w:val="center"/>
      </w:pPr>
      <w:r>
        <w:rPr>
          <w:b/>
        </w:rPr>
        <w:t>Neuer Alltag</w:t>
      </w:r>
      <w:r>
        <w:br/>
      </w:r>
      <w:r>
        <w:rPr/>
        <w:t>„Ich gestalte mein Leben heute aktiv und bewusst. Ich bin der Architekt meines Alltags und der Hüter meiner Freiheit. Schritt für Schritt, Tag für Tag – ich gehe meinen Weg, und ich gehe ihn nicht mehr allein.“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