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Die Doppeldiagnose-Strategie</w:t>
      </w:r>
    </w:p>
    <w:p>
      <w:r>
        <w:rPr>
          <w:b w:val="0"/>
          <w:i w:val="0"/>
          <w:color w:val="5B6B7A"/>
          <w:sz w:val="30"/>
        </w:rPr>
        <w:t>Teil 06: Die Methoden-Werkstatt (KVT, NLP &amp; Achtsamkeit)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Methoden-Werkstatt (KVT, NLP &amp; Achtsamkeit)</w:t>
      </w:r>
    </w:p>
    <w:p>
      <w:pPr>
        <w:pStyle w:val="Heading1"/>
      </w:pPr>
      <w:r>
        <w:t>Die Doppeldiagnose-Strategie</w:t>
      </w:r>
    </w:p>
    <w:p>
      <w:pPr>
        <w:spacing w:after="40"/>
      </w:pPr>
      <w:r>
        <w:rPr>
          <w:b w:val="0"/>
          <w:i/>
          <w:color w:val="5B6B7A"/>
          <w:sz w:val="24"/>
        </w:rPr>
        <w:t>- Brandstifter und Feuerlöscher – Warum du beide Fronten gleichzeitig halten musst -</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87-flam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Lange Zeit hat die Medizin Sucht und Depression getrennt behandelt: Erst trocken werden, dann die Seele heilen. Heute wissen wir: Das funktioniert bei einer Doppeldiagnose (Dualdiagnose) oft nicht. Wenn du nur aufhörst zu trinken, aber die Depression unbearbeitet lässt, wird die Leere dich wieder zum Glas treiben. Wenn du nur die Depression behandelst, aber weiter trinkst, zerstörst du jede chemische Heilung im Keim. In diesem Kapitel lernst du, wie du beide Krankheiten als ein zusammenhängendes System verstehst und behandelst.</w:t>
      </w:r>
      <w:r>
        <w:rPr/>
        <w:t xml:space="preserve"> </w:t>
      </w:r>
    </w:p>
    <w:p>
      <w:pPr>
        <w:pStyle w:val="Heading4"/>
      </w:pPr>
      <w:r>
        <w:rPr/>
        <w:t>1. Das Prinzip der wechselseitigen Verstärkung</w:t>
      </w:r>
      <w:r>
        <w:rPr/>
        <w:t xml:space="preserve"> </w:t>
      </w:r>
    </w:p>
    <w:p>
      <w:pPr>
        <w:jc w:val="both"/>
      </w:pPr>
      <w:r>
        <w:rPr/>
        <w:t xml:space="preserve">Stell dir vor, die Depression ist ein </w:t>
      </w:r>
      <w:r>
        <w:rPr/>
        <w:t>Brand</w:t>
      </w:r>
      <w:r>
        <w:rPr/>
        <w:t xml:space="preserve"> in deinem Lebenshaus. Der Alkohol war dein Versuch, das Feuer zu löschen.</w:t>
      </w:r>
      <w:r>
        <w:rPr/>
        <w:t xml:space="preserve"> </w:t>
      </w:r>
    </w:p>
    <w:p>
      <w:pPr>
        <w:pStyle w:val="ListBullet"/>
        <w:jc w:val="left"/>
      </w:pPr>
      <w:r>
        <w:rPr/>
        <w:br/>
      </w:r>
      <w:r>
        <w:rPr/>
        <w:t>Die tragische Täuschung:</w:t>
      </w:r>
      <w:r>
        <w:rPr/>
        <w:t xml:space="preserve"> Alkohol wirkt für kurze Zeit wie ein Feuerlöscher (er betäubt den Schmerz).</w:t>
      </w:r>
      <w:r>
        <w:rPr/>
        <w:t xml:space="preserve"> </w:t>
      </w:r>
      <w:r>
        <w:rPr/>
        <w:br/>
      </w:r>
    </w:p>
    <w:p>
      <w:pPr>
        <w:pStyle w:val="ListBullet"/>
        <w:jc w:val="left"/>
      </w:pPr>
      <w:r>
        <w:rPr/>
        <w:br/>
      </w:r>
      <w:r>
        <w:rPr/>
        <w:t>Die chemische Wahrheit:</w:t>
      </w:r>
      <w:r>
        <w:rPr/>
        <w:t xml:space="preserve"> In Wahrheit ist der Alkohol </w:t>
      </w:r>
      <w:r>
        <w:rPr/>
        <w:t>Benzin</w:t>
      </w:r>
      <w:r>
        <w:rPr/>
        <w:t>. Sobald die Wirkung nachlässt, brennt die Depression heißer als zuvor, weil der Alkohol deine Serotonin-Vorräte komplett verbrannt hat.</w:t>
      </w:r>
      <w:r>
        <w:rPr/>
        <w:t xml:space="preserve"> </w:t>
      </w:r>
      <w:r>
        <w:rPr/>
        <w:br/>
      </w:r>
    </w:p>
    <w:p>
      <w:pPr>
        <w:pStyle w:val="ListBullet"/>
        <w:jc w:val="left"/>
      </w:pPr>
      <w:r>
        <w:rPr/>
        <w:br/>
      </w:r>
      <w:r>
        <w:rPr/>
        <w:t>Die Strategie:</w:t>
      </w:r>
      <w:r>
        <w:rPr/>
        <w:t xml:space="preserve"> Du musst aufhören, Benzin zu gießen (</w:t>
      </w:r>
      <w:r>
        <w:rPr/>
        <w:t>Abstinez</w:t>
      </w:r>
      <w:r>
        <w:rPr/>
        <w:t>), während du gleichzeitig die Löschanlage installierst (Psychotherapie/Medikamente).</w:t>
      </w:r>
      <w:r>
        <w:rPr/>
        <w:t xml:space="preserve"> </w:t>
      </w:r>
      <w:r>
        <w:rPr/>
        <w:br/>
      </w:r>
    </w:p>
    <w:p>
      <w:pPr>
        <w:pStyle w:val="Heading4"/>
      </w:pPr>
      <w:r>
        <w:rPr/>
        <w:t>2. Die medikamentöse Einstellung – Ein Gerüst, keine Krücke</w:t>
      </w:r>
      <w:r>
        <w:rPr/>
        <w:t xml:space="preserve"> </w:t>
      </w:r>
    </w:p>
    <w:p>
      <w:pPr>
        <w:jc w:val="both"/>
      </w:pPr>
      <w:r>
        <w:rPr/>
        <w:t>Bei einer Doppeldiagnose ist die Hemmschwelle für Medikamente oft hoch („Nicht noch eine Substanz!“).</w:t>
      </w:r>
      <w:r>
        <w:rPr/>
        <w:t xml:space="preserve"> </w:t>
      </w:r>
    </w:p>
    <w:p>
      <w:pPr>
        <w:pStyle w:val="ListBullet"/>
        <w:jc w:val="left"/>
      </w:pPr>
      <w:r>
        <w:rPr/>
        <w:br/>
      </w:r>
      <w:r>
        <w:rPr/>
        <w:t>Der Unterschied:</w:t>
      </w:r>
      <w:r>
        <w:rPr/>
        <w:t xml:space="preserve"> Alkohol ist ein Gift, das dein System destabilisiert. Moderne Antidepressiva (wie SSRI) sind wie ein Gerüst, das deinem Orchester hilft, die chemische Balance wiederzufinden, damit du überhaupt erst therapiefähig wirst.</w:t>
      </w:r>
      <w:r>
        <w:rPr/>
        <w:t xml:space="preserve"> </w:t>
      </w:r>
      <w:r>
        <w:rPr/>
        <w:br/>
      </w:r>
    </w:p>
    <w:p>
      <w:pPr>
        <w:pStyle w:val="ListBullet"/>
        <w:jc w:val="left"/>
      </w:pPr>
      <w:r>
        <w:rPr/>
        <w:br/>
      </w:r>
      <w:r>
        <w:rPr/>
        <w:t>Wichtig:</w:t>
      </w:r>
      <w:r>
        <w:rPr/>
        <w:t xml:space="preserve"> Antidepressiva machen nicht „high“ und verändern nicht deine Persönlichkeit – sie geben dir lediglich den Boden unter den Füßen zurück, den der Alkohol weggerissen hat.</w:t>
      </w:r>
      <w:r>
        <w:rPr/>
        <w:t xml:space="preserve"> </w:t>
      </w:r>
      <w:r>
        <w:rPr/>
        <w:br/>
      </w:r>
    </w:p>
    <w:p>
      <w:pPr>
        <w:pStyle w:val="Heading4"/>
      </w:pPr>
      <w:r>
        <w:rPr/>
        <w:t>3. Qualifizierter Entzug vs. „Kalter Entzug“</w:t>
      </w:r>
      <w:r>
        <w:rPr/>
        <w:t xml:space="preserve"> </w:t>
      </w:r>
    </w:p>
    <w:p>
      <w:pPr>
        <w:jc w:val="both"/>
      </w:pPr>
      <w:r>
        <w:rPr/>
        <w:t xml:space="preserve">Wer depressiv und alkoholabhängig ist, sollte niemals einen kalten Entzug </w:t>
      </w:r>
      <w:r>
        <w:rPr/>
        <w:t>alleine</w:t>
      </w:r>
      <w:r>
        <w:rPr/>
        <w:t xml:space="preserve"> zu Hause machen.</w:t>
      </w:r>
      <w:r>
        <w:rPr/>
        <w:t xml:space="preserve"> </w:t>
      </w:r>
    </w:p>
    <w:p>
      <w:pPr>
        <w:pStyle w:val="ListBullet"/>
        <w:jc w:val="left"/>
      </w:pPr>
      <w:r>
        <w:rPr/>
        <w:br/>
      </w:r>
      <w:r>
        <w:rPr/>
        <w:t>Die Gefahr:</w:t>
      </w:r>
      <w:r>
        <w:rPr/>
        <w:t xml:space="preserve"> Die depressive Hoffnungslosigkeit verstärkt die Entzugsangst massiv. Das Risiko für suizidale Impulse ist in der ersten Woche am höchsten.</w:t>
      </w:r>
      <w:r>
        <w:rPr/>
        <w:t xml:space="preserve"> </w:t>
      </w:r>
      <w:r>
        <w:rPr/>
        <w:br/>
      </w:r>
    </w:p>
    <w:p>
      <w:pPr>
        <w:pStyle w:val="ListBullet"/>
        <w:jc w:val="left"/>
      </w:pPr>
      <w:r>
        <w:rPr/>
        <w:br/>
      </w:r>
      <w:r>
        <w:rPr/>
        <w:t>Der Weg:</w:t>
      </w:r>
      <w:r>
        <w:rPr/>
        <w:t xml:space="preserve"> Ein qualifizierter Entzug im Krankenhaus bietet medizinischen Schutz und fängt die psychischen Einbrüche sofort auf. Es ist ein Zeichen von Stärke, diesen geschützten Rahmen zu wählen.</w:t>
      </w:r>
      <w:r>
        <w:rPr/>
        <w:t xml:space="preserve"> </w:t>
      </w:r>
      <w:r>
        <w:rPr/>
        <w:br/>
      </w:r>
    </w:p>
    <w:p>
      <w:pPr>
        <w:pStyle w:val="Heading4"/>
      </w:pPr>
      <w:r>
        <w:rPr/>
        <w:t>4. Soziale Unterstützung: Die „Doppel-Gruppe“</w:t>
      </w:r>
      <w:r>
        <w:rPr/>
        <w:t xml:space="preserve"> </w:t>
      </w:r>
    </w:p>
    <w:p>
      <w:pPr>
        <w:jc w:val="both"/>
      </w:pPr>
      <w:r>
        <w:rPr/>
        <w:t>Solltest du in eine Selbsthilfegruppe für Alkoholiker (wie AA) oder in eine für Depressionen gehen?</w:t>
      </w:r>
      <w:r>
        <w:rPr/>
        <w:t xml:space="preserve"> </w:t>
      </w:r>
    </w:p>
    <w:p>
      <w:pPr>
        <w:pStyle w:val="ListBullet"/>
        <w:jc w:val="left"/>
      </w:pPr>
      <w:r>
        <w:rPr/>
        <w:br/>
      </w:r>
      <w:r>
        <w:rPr/>
        <w:t>Die Antwort:</w:t>
      </w:r>
      <w:r>
        <w:rPr/>
        <w:t xml:space="preserve"> Idealerweise suchst du dir Gruppen, die beides thematisieren. Wenn du bei den Anonymen Alkoholikern verschweigst, dass du depressiv bist, oder in der Depressionsgruppe deine Sucht verheimlichst, baust du dir eine neue „Ehrlichkeits-Lücke“. Heilung braucht die ganze Wahrheit.</w:t>
      </w:r>
      <w:r>
        <w:rPr/>
        <w:t xml:space="preserve"> </w:t>
      </w:r>
      <w:r>
        <w:rPr/>
        <w:br/>
      </w:r>
    </w:p>
    <w:p>
      <w:pPr>
        <w:jc w:val="both"/>
      </w:pPr>
      <w:r>
        <w:rPr/>
        <w:t xml:space="preserve"> </w:t>
      </w:r>
    </w:p>
    <w:p>
      <w:pPr>
        <w:pStyle w:val="Heading4"/>
      </w:pPr>
      <w:r>
        <w:rPr/>
        <w:t>Reflexionsfragen zu Kapitel 14</w:t>
      </w:r>
      <w:r>
        <w:rPr/>
        <w:t xml:space="preserve"> </w:t>
      </w:r>
    </w:p>
    <w:p>
      <w:pPr>
        <w:pStyle w:val="ListNumber"/>
        <w:jc w:val="left"/>
      </w:pPr>
      <w:r>
        <w:rPr/>
        <w:br/>
      </w:r>
      <w:r>
        <w:rPr/>
        <w:t>Hast du bisher versucht, erst das eine und dann das andere Problem zu lösen? Wie erfolgreich war dieser Weg?</w:t>
      </w:r>
      <w:r>
        <w:rPr/>
        <w:t xml:space="preserve"> </w:t>
      </w:r>
      <w:r>
        <w:rPr/>
        <w:br/>
      </w:r>
    </w:p>
    <w:p>
      <w:pPr>
        <w:pStyle w:val="ListNumber"/>
        <w:jc w:val="left"/>
      </w:pPr>
      <w:r>
        <w:rPr/>
        <w:br/>
      </w:r>
      <w:r>
        <w:rPr/>
        <w:t>Kannst du den Alkohol als „falsches Medikament“ betrachten, das zwar kurzfristig wirkt, aber langfristig deine Depression „füttert“?</w:t>
      </w:r>
      <w:r>
        <w:rPr/>
        <w:t xml:space="preserve"> </w:t>
      </w:r>
      <w:r>
        <w:rPr/>
        <w:br/>
      </w:r>
    </w:p>
    <w:p>
      <w:pPr>
        <w:pStyle w:val="ListNumber"/>
        <w:jc w:val="left"/>
      </w:pPr>
      <w:r>
        <w:rPr/>
        <w:br/>
      </w:r>
      <w:r>
        <w:rPr/>
        <w:t xml:space="preserve">Bist du bereit, professionelle Hilfe (Psychiater/Therapeuten) in Anspruch zu nehmen, die auf </w:t>
      </w:r>
      <w:r>
        <w:rPr/>
        <w:t>beide</w:t>
      </w:r>
      <w:r>
        <w:rPr/>
        <w:t xml:space="preserve"> Themen spezialisiert ist, statt dich </w:t>
      </w:r>
      <w:r>
        <w:rPr/>
        <w:t>alleine</w:t>
      </w:r>
      <w:r>
        <w:rPr/>
        <w:t xml:space="preserve"> durchzukämpfen?</w:t>
      </w:r>
      <w:r>
        <w:rPr/>
        <w:t xml:space="preserve"> </w:t>
      </w:r>
      <w:r>
        <w:rPr/>
        <w:br/>
      </w:r>
    </w:p>
    <w:p>
      <w:pPr>
        <w:jc w:val="both"/>
      </w:pPr>
      <w:r>
        <w:rPr/>
        <w:t xml:space="preserve"> </w:t>
      </w:r>
    </w:p>
    <w:p>
      <w:pPr>
        <w:jc w:val="center"/>
      </w:pPr>
      <w:r>
        <w:rPr>
          <w:b/>
        </w:rPr>
        <w:t>Komorbidität</w:t>
      </w:r>
      <w:r>
        <w:br/>
      </w:r>
      <w:r>
        <w:rPr/>
        <w:t>„Ich höre auf, das Feuer mit Benzin zu löschen. Ich erkenne an, dass ich an zwei Fronten kämpfe, und ich erlaube mir, für beide Kämpfe die beste medizinische und menschliche Unterstützung anzunehmen.“</w:t>
      </w: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