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Rückschläge entmystifizieren</w:t>
      </w:r>
    </w:p>
    <w:p>
      <w:r>
        <w:rPr>
          <w:b w:val="0"/>
          <w:i w:val="0"/>
          <w:color w:val="5B6B7A"/>
          <w:sz w:val="30"/>
        </w:rPr>
        <w:t>Teil 04: Stolpersteine (Wachstum)</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04: Stolpersteine (Wachstum)</w:t>
      </w:r>
    </w:p>
    <w:p>
      <w:pPr>
        <w:pStyle w:val="Heading1"/>
      </w:pPr>
      <w:r>
        <w:t>Rückschläge entmystifizieren</w:t>
      </w:r>
    </w:p>
    <w:p>
      <w:pPr>
        <w:spacing w:after="40"/>
      </w:pPr>
      <w:r>
        <w:rPr>
          <w:b w:val="0"/>
          <w:i/>
          <w:color w:val="5B6B7A"/>
          <w:sz w:val="24"/>
        </w:rPr>
        <w:t>- Warum ein schlechter Tag nicht das Ende deines Weges ist -</w:t>
      </w:r>
    </w:p>
    <w:p>
      <w:r>
        <w:rPr>
          <w:b w:val="0"/>
          <w:i w:val="0"/>
          <w:color w:val="5B6B7A"/>
          <w:sz w:val="18"/>
        </w:rPr>
        <w:t>Armin Hünniger · 20.03.2026 · Depression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4-mountain.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Auf dem Weg der Genesung gibt es ein gefährliches Phänomen: Den Glauben an die lineare Heilung. Wir hoffen, dass es von Tag zu Tag nur noch bergauf geht. Doch die Realität der Depression – erst recht in Kombination mit einer Suchtvergangenheit – gleicht eher einer Aufwärtsspirale mit starken Schwankungen. Wenn ein dunkler Tag kommt, flüstert die Depression: „Siehst du, alles umsonst, du bist wieder am Anfang.“ In diesem Kapitel lernen wir, diesen Rückschlag zu entmystifizieren und als das zu sehen, was er ist: Ein normaler Teil des Heilungsprozesses.</w:t>
      </w:r>
    </w:p>
    <w:p>
      <w:pPr>
        <w:pStyle w:val="Heading4"/>
      </w:pPr>
      <w:r>
        <w:rPr/>
        <w:t>1. Heilung ist eine Wellenbewegung</w:t>
      </w:r>
      <w:r>
        <w:rPr/>
        <w:t xml:space="preserve"> </w:t>
      </w:r>
    </w:p>
    <w:p>
      <w:pPr>
        <w:jc w:val="both"/>
      </w:pPr>
      <w:r>
        <w:rPr/>
        <w:t>Stell dir deine Genesung wie die Gezeiten vor. Das Wasser weicht zurück, um dann mit neuer Kraft wiederzukommen.</w:t>
      </w:r>
      <w:r>
        <w:rPr/>
        <w:t xml:space="preserve"> </w:t>
      </w:r>
    </w:p>
    <w:p>
      <w:pPr>
        <w:pStyle w:val="ListBullet"/>
        <w:jc w:val="left"/>
      </w:pPr>
      <w:r>
        <w:rPr/>
        <w:br/>
      </w:r>
      <w:r>
        <w:rPr/>
        <w:t>Die Plateau-Phase:</w:t>
      </w:r>
      <w:r>
        <w:rPr/>
        <w:t xml:space="preserve"> Es gibt Zeiten, in denen du stagnierst. Das ist kein Rückschritt, sondern eine Phase, in der dein Gehirn die neuen Verschaltungen festigt.</w:t>
      </w:r>
      <w:r>
        <w:rPr/>
        <w:t xml:space="preserve"> </w:t>
      </w:r>
      <w:r>
        <w:rPr/>
        <w:br/>
      </w:r>
    </w:p>
    <w:p>
      <w:pPr>
        <w:pStyle w:val="ListBullet"/>
        <w:jc w:val="left"/>
      </w:pPr>
      <w:r>
        <w:rPr/>
        <w:br/>
      </w:r>
      <w:r>
        <w:rPr/>
        <w:t>Der „Erschöpfungs-Rückfall“:</w:t>
      </w:r>
      <w:r>
        <w:rPr/>
        <w:t xml:space="preserve"> Manchmal kehren Symptome zurück, weil du dich im neuen Tatendrang (siehe Kapitel 6) übernommen hast. Dein System zieht die Notbremse. Das ist kein Versagen, sondern ein biologisches Signal.</w:t>
      </w:r>
      <w:r>
        <w:rPr/>
        <w:t xml:space="preserve"> </w:t>
      </w:r>
      <w:r>
        <w:rPr/>
        <w:br/>
      </w:r>
    </w:p>
    <w:p>
      <w:pPr>
        <w:pStyle w:val="Heading4"/>
      </w:pPr>
      <w:r>
        <w:rPr/>
        <w:t>2. Der Unterschied zwischen „Vorfall“ und „Rückfall“</w:t>
      </w:r>
      <w:r>
        <w:rPr/>
        <w:t xml:space="preserve"> </w:t>
      </w:r>
    </w:p>
    <w:p>
      <w:pPr>
        <w:jc w:val="both"/>
      </w:pPr>
      <w:r>
        <w:rPr/>
        <w:t>In der Sucht- und Depressionsarbeit unterscheiden wir streng zwischen diesen beiden Begriffen:</w:t>
      </w:r>
      <w:r>
        <w:rPr/>
        <w:t xml:space="preserve"> </w:t>
      </w:r>
    </w:p>
    <w:p>
      <w:pPr>
        <w:pStyle w:val="ListBullet"/>
        <w:jc w:val="left"/>
      </w:pPr>
      <w:r>
        <w:rPr/>
        <w:br/>
      </w:r>
      <w:r>
        <w:rPr/>
        <w:t>Der Vorfall (Slip):</w:t>
      </w:r>
      <w:r>
        <w:rPr/>
        <w:t xml:space="preserve"> Du hast einen Tag, an dem du nur im Bett liegst, oder du hast einen Moment schwacher Willenskraft. Das ist ein isoliertes Ereignis.</w:t>
      </w:r>
      <w:r>
        <w:rPr/>
        <w:t xml:space="preserve"> </w:t>
      </w:r>
      <w:r>
        <w:rPr/>
        <w:br/>
      </w:r>
    </w:p>
    <w:p>
      <w:pPr>
        <w:pStyle w:val="ListBullet"/>
        <w:jc w:val="left"/>
      </w:pPr>
      <w:r>
        <w:rPr/>
        <w:br/>
      </w:r>
      <w:r>
        <w:rPr/>
        <w:t>Der Rückfall (Relapse):</w:t>
      </w:r>
      <w:r>
        <w:rPr/>
        <w:t xml:space="preserve"> Du gibst dein gesamtes Konzept auf und kehrst dauerhaft in die alten Muster (Trinken, totale Isolation, Abbruch der Therapie) zurück.</w:t>
      </w:r>
      <w:r>
        <w:rPr/>
        <w:t xml:space="preserve"> </w:t>
      </w:r>
      <w:r>
        <w:rPr/>
        <w:br/>
      </w:r>
    </w:p>
    <w:p>
      <w:pPr>
        <w:pStyle w:val="ListBullet"/>
        <w:jc w:val="left"/>
      </w:pPr>
      <w:r>
        <w:rPr/>
        <w:br/>
      </w:r>
      <w:r>
        <w:rPr/>
        <w:t>Die Gefahr:</w:t>
      </w:r>
      <w:r>
        <w:rPr/>
        <w:t xml:space="preserve"> Die Depression nutzt einen kleinen </w:t>
      </w:r>
      <w:r>
        <w:rPr/>
        <w:t>Vorfall</w:t>
      </w:r>
      <w:r>
        <w:rPr/>
        <w:t xml:space="preserve">, um dich durch massive Schuldgefühle in einen echten </w:t>
      </w:r>
      <w:r>
        <w:rPr/>
        <w:t>Rückfall</w:t>
      </w:r>
      <w:r>
        <w:rPr/>
        <w:t xml:space="preserve"> zu treiben. Brich diesen Kreislauf, indem du den Vorfall als „Lerneinheit“ betrachtest.</w:t>
      </w:r>
      <w:r>
        <w:rPr/>
        <w:t xml:space="preserve"> </w:t>
      </w:r>
      <w:r>
        <w:rPr/>
        <w:br/>
      </w:r>
    </w:p>
    <w:p>
      <w:pPr>
        <w:pStyle w:val="Heading4"/>
      </w:pPr>
      <w:r>
        <w:rPr/>
        <w:t>3. Die „Neurochemische Talsohle“</w:t>
      </w:r>
      <w:r>
        <w:rPr/>
        <w:t xml:space="preserve"> </w:t>
      </w:r>
    </w:p>
    <w:p>
      <w:pPr>
        <w:jc w:val="both"/>
      </w:pPr>
      <w:r>
        <w:rPr/>
        <w:t>Besonders nach etwa 3 bis 6 Monaten Abstinenz tritt oft eine Phase ein, in der das Gehirn die „Gratis-Euphorie“ der ersten nüchternen Zeit einstellt.</w:t>
      </w:r>
      <w:r>
        <w:rPr/>
        <w:t xml:space="preserve"> </w:t>
      </w:r>
    </w:p>
    <w:p>
      <w:pPr>
        <w:pStyle w:val="ListBullet"/>
        <w:jc w:val="left"/>
      </w:pPr>
      <w:r>
        <w:rPr/>
        <w:br/>
      </w:r>
      <w:r>
        <w:rPr/>
        <w:t>Die Rezeptoren sind noch nicht voll regeneriert, aber die Erleichterung über den Entzug ist verflogen.</w:t>
      </w:r>
      <w:r>
        <w:rPr/>
        <w:t xml:space="preserve"> </w:t>
      </w:r>
      <w:r>
        <w:rPr/>
        <w:br/>
      </w:r>
    </w:p>
    <w:p>
      <w:pPr>
        <w:pStyle w:val="ListBullet"/>
        <w:jc w:val="left"/>
      </w:pPr>
      <w:r>
        <w:rPr/>
        <w:br/>
      </w:r>
      <w:r>
        <w:rPr/>
        <w:t>Dies ist die gefährlichste Zeit für depressive Einbrüche. Wissen ist hier Macht: Es ist nur eine chemische Durststrecke, kein Dauerzustand.</w:t>
      </w:r>
      <w:r>
        <w:rPr/>
        <w:t xml:space="preserve"> </w:t>
      </w:r>
      <w:r>
        <w:rPr/>
        <w:br/>
      </w:r>
    </w:p>
    <w:p>
      <w:pPr>
        <w:pStyle w:val="Heading4"/>
      </w:pPr>
      <w:r>
        <w:rPr/>
        <w:t>4. Das Notfall-Protokoll für schlechte Tage</w:t>
      </w:r>
      <w:r>
        <w:rPr/>
        <w:t xml:space="preserve"> </w:t>
      </w:r>
    </w:p>
    <w:p>
      <w:pPr>
        <w:jc w:val="both"/>
      </w:pPr>
      <w:r>
        <w:rPr/>
        <w:t xml:space="preserve">Wenn die Dunkelheit massiv zurückkehrt, wende das </w:t>
      </w:r>
      <w:r>
        <w:rPr/>
        <w:t>„3-A-Protokoll“</w:t>
      </w:r>
      <w:r>
        <w:rPr/>
        <w:t xml:space="preserve"> an:</w:t>
      </w:r>
      <w:r>
        <w:rPr/>
        <w:t xml:space="preserve"> </w:t>
      </w:r>
    </w:p>
    <w:p>
      <w:pPr>
        <w:pStyle w:val="ListNumber"/>
        <w:jc w:val="left"/>
      </w:pPr>
      <w:r>
        <w:rPr/>
        <w:br/>
      </w:r>
      <w:r>
        <w:rPr/>
        <w:t>Akzeptieren:</w:t>
      </w:r>
      <w:r>
        <w:rPr/>
        <w:t xml:space="preserve"> „Heute ist ein schwerer Tag. Das ist okay. Ich muss heute keine Bäume ausreißen.“</w:t>
      </w:r>
      <w:r>
        <w:rPr/>
        <w:t xml:space="preserve"> </w:t>
      </w:r>
      <w:r>
        <w:rPr/>
        <w:br/>
      </w:r>
    </w:p>
    <w:p>
      <w:pPr>
        <w:pStyle w:val="ListNumber"/>
        <w:jc w:val="left"/>
      </w:pPr>
      <w:r>
        <w:rPr/>
        <w:br/>
      </w:r>
      <w:r>
        <w:rPr/>
        <w:t>Analysieren (ohne Urteil):</w:t>
      </w:r>
      <w:r>
        <w:rPr/>
        <w:t xml:space="preserve"> Gab es einen Auslöser? Zu wenig Schlaf? Stress? Oder ist es einfach die Biologie?</w:t>
      </w:r>
      <w:r>
        <w:rPr/>
        <w:t xml:space="preserve"> </w:t>
      </w:r>
      <w:r>
        <w:rPr/>
        <w:br/>
      </w:r>
    </w:p>
    <w:p>
      <w:pPr>
        <w:pStyle w:val="ListNumber"/>
        <w:jc w:val="left"/>
      </w:pPr>
      <w:r>
        <w:rPr/>
        <w:br/>
      </w:r>
      <w:r>
        <w:rPr/>
        <w:t>Anpassen:</w:t>
      </w:r>
      <w:r>
        <w:rPr/>
        <w:t xml:space="preserve"> Fahr die Ansprüche für heute auf </w:t>
      </w:r>
      <w:r>
        <w:rPr/>
        <w:t>Null</w:t>
      </w:r>
      <w:r>
        <w:rPr/>
        <w:t>. Das Ziel für heute ist nur: Nüchtern bleiben und den Tag überstehen.</w:t>
      </w:r>
      <w:r>
        <w:rPr/>
        <w:t xml:space="preserve"> </w:t>
      </w:r>
      <w:r>
        <w:rPr/>
        <w:br/>
      </w:r>
    </w:p>
    <w:p>
      <w:pPr>
        <w:jc w:val="both"/>
      </w:pPr>
      <w:r>
        <w:rPr/>
        <w:t xml:space="preserve"> </w:t>
      </w:r>
    </w:p>
    <w:p>
      <w:pPr>
        <w:pStyle w:val="Heading4"/>
      </w:pPr>
      <w:r>
        <w:rPr/>
        <w:t>Reflexionsfragen zu Kapitel 7</w:t>
      </w:r>
      <w:r>
        <w:rPr/>
        <w:t xml:space="preserve"> </w:t>
      </w:r>
    </w:p>
    <w:p>
      <w:pPr>
        <w:pStyle w:val="ListNumber"/>
        <w:jc w:val="left"/>
      </w:pPr>
      <w:r>
        <w:rPr/>
        <w:br/>
      </w:r>
      <w:r>
        <w:rPr/>
        <w:t>Wie reagierst du normalerweise auf einen „schlechten Tag“ – mit Selbstmitgefühl oder mit dem inneren Peitschenknall?</w:t>
      </w:r>
      <w:r>
        <w:rPr/>
        <w:t xml:space="preserve"> </w:t>
      </w:r>
      <w:r>
        <w:rPr/>
        <w:br/>
      </w:r>
    </w:p>
    <w:p>
      <w:pPr>
        <w:pStyle w:val="ListNumber"/>
        <w:jc w:val="left"/>
      </w:pPr>
      <w:r>
        <w:rPr/>
        <w:br/>
      </w:r>
      <w:r>
        <w:rPr/>
        <w:t>Kannst du dich an eine Situation erinnern, in der ein kleiner Fehler dazu geführt hat, dass du alles hingeschmissen hast? Was hättest du stattdessen zu dir sagen können?</w:t>
      </w:r>
      <w:r>
        <w:rPr/>
        <w:t xml:space="preserve"> </w:t>
      </w:r>
      <w:r>
        <w:rPr/>
        <w:br/>
      </w:r>
    </w:p>
    <w:p>
      <w:pPr>
        <w:pStyle w:val="ListNumber"/>
        <w:jc w:val="left"/>
      </w:pPr>
      <w:r>
        <w:rPr/>
        <w:br/>
      </w:r>
      <w:r>
        <w:rPr/>
        <w:t>Bist du bereit, die „Wellenbewegung“ deiner Heilung zu akzeptieren, statt eine perfekte, gerade Linie von dir zu verlangen?</w:t>
      </w:r>
      <w:r>
        <w:rPr/>
        <w:t xml:space="preserve"> </w:t>
      </w:r>
      <w:r>
        <w:rPr/>
        <w:br/>
      </w:r>
    </w:p>
    <w:p>
      <w:pPr>
        <w:jc w:val="both"/>
      </w:pPr>
      <w:r>
        <w:rPr/>
        <w:t xml:space="preserve"> </w:t>
      </w:r>
    </w:p>
    <w:p>
      <w:pPr>
        <w:jc w:val="center"/>
      </w:pPr>
      <w:r>
        <w:rPr>
          <w:b/>
        </w:rPr>
        <w:t>Rückschläge</w:t>
      </w:r>
      <w:r>
        <w:br/>
      </w:r>
      <w:r>
        <w:rPr/>
        <w:t>„Ein einziger dunkler Tag löscht nicht das Licht aus, das ich bereits entzündet habe. Ich lerne, die Wellen zu reiten, statt gegen das Meer zu kämpfen.“</w:t>
      </w: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